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July 3</w:t>
      </w:r>
      <w:r w:rsidDel="00000000" w:rsidR="00000000" w:rsidRPr="00000000">
        <w:rPr>
          <w:sz w:val="28"/>
          <w:szCs w:val="28"/>
          <w:rtl w:val="0"/>
        </w:rPr>
        <w:t xml:space="preserve">0</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Seventeenth Sunday in Ordinary Time</w:t>
      </w:r>
    </w:p>
    <w:p w:rsidR="00000000" w:rsidDel="00000000" w:rsidP="00000000" w:rsidRDefault="00000000" w:rsidRPr="00000000" w14:paraId="00000002">
      <w:pPr>
        <w:shd w:fill="ffffff" w:val="clear"/>
        <w:jc w:val="center"/>
        <w:rPr>
          <w:color w:val="222222"/>
          <w:sz w:val="28"/>
          <w:szCs w:val="28"/>
          <w:vertAlign w:val="baseline"/>
        </w:rPr>
      </w:pPr>
      <w:r w:rsidDel="00000000" w:rsidR="00000000" w:rsidRPr="00000000">
        <w:rPr>
          <w:color w:val="222222"/>
          <w:sz w:val="28"/>
          <w:szCs w:val="28"/>
          <w:vertAlign w:val="baseline"/>
          <w:rtl w:val="0"/>
        </w:rPr>
        <w:t xml:space="preserve">The Celebration of the Church in the Philippines being Received into the CEC</w:t>
      </w:r>
    </w:p>
    <w:p w:rsidR="00000000" w:rsidDel="00000000" w:rsidP="00000000" w:rsidRDefault="00000000" w:rsidRPr="00000000" w14:paraId="00000003">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12) </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the Kingdom</w:t>
      </w:r>
      <w:r w:rsidDel="00000000" w:rsidR="00000000" w:rsidRPr="00000000">
        <w:rPr>
          <w:sz w:val="28"/>
          <w:szCs w:val="28"/>
          <w:vertAlign w:val="baseline"/>
          <w:rtl w:val="0"/>
        </w:rPr>
        <w:t xml:space="preserve">”</w:t>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 xml:space="preserve">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A">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B">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 Kings 3: 5-12</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119: 123-135</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8: 26-30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13: 44-52</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426"/>
          <w:tab w:val="left" w:leader="none" w:pos="1620"/>
          <w:tab w:val="left" w:leader="none" w:pos="2520"/>
        </w:tabs>
        <w:spacing w:after="0" w:before="0" w:line="240" w:lineRule="auto"/>
        <w:ind w:left="0" w:right="0" w:firstLine="0"/>
        <w:jc w:val="both"/>
        <w:rPr>
          <w:rFonts w:ascii="Ottawa" w:cs="Ottawa" w:eastAsia="Ottawa" w:hAnsi="Ottawa"/>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Word I have treasured in my heart, that I may not sin against You; I have rejoiced in the way of Your testimonies, as much as in all riches.</w:t>
      </w: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mind of the Spirit is clear: that we walk as Jesus walked.  Let us pray that we bring life to society just as He did.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Omnipotent God, make us Your people like King Solomon;</w:t>
      </w:r>
    </w:p>
    <w:p w:rsidR="00000000" w:rsidDel="00000000" w:rsidP="00000000" w:rsidRDefault="00000000" w:rsidRPr="00000000" w14:paraId="00000037">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With great wisdom and hearts of discernment.</w:t>
      </w:r>
      <w:r w:rsidDel="00000000" w:rsidR="00000000" w:rsidRPr="00000000">
        <w:rPr>
          <w:rtl w:val="0"/>
        </w:rPr>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Make us like the psalmist;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With great longing for Your Word.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Make us like the mustard seed;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With great potential for growth and the blessing of others.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Make us like leaven;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With great ability to make everything around us improve.</w:t>
      </w:r>
    </w:p>
    <w:p w:rsidR="00000000" w:rsidDel="00000000" w:rsidP="00000000" w:rsidRDefault="00000000" w:rsidRPr="00000000" w14:paraId="00000041">
      <w:pPr>
        <w:rPr>
          <w:i w:val="0"/>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us like the merchant seeking fine pearls;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With great understanding in the ways of Your Kingdom.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us like the dragnet;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Bringing a great harvest to the glory of Your Name.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us like the people of Israel;</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w:t>
      </w:r>
      <w:r w:rsidDel="00000000" w:rsidR="00000000" w:rsidRPr="00000000">
        <w:rPr>
          <w:i w:val="1"/>
          <w:sz w:val="24"/>
          <w:szCs w:val="24"/>
          <w:rtl w:val="0"/>
        </w:rPr>
        <w:t xml:space="preserve">receiving the inheritance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which You have promised, as we pray our Corporate Petition.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As You have predestined, O Father, make us like Your Son in all things, that we, like Him, might fulfill Your calling upon us.  Thanks be to You through the same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rtl w:val="0"/>
        </w:rPr>
      </w:r>
    </w:p>
    <w:p w:rsidR="00000000" w:rsidDel="00000000" w:rsidP="00000000" w:rsidRDefault="00000000" w:rsidRPr="00000000" w14:paraId="0000004E">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F">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0">
      <w:pPr>
        <w:jc w:val="both"/>
        <w:rPr>
          <w:sz w:val="24"/>
          <w:szCs w:val="24"/>
          <w:vertAlign w:val="baseline"/>
        </w:rPr>
      </w:pPr>
      <w:r w:rsidDel="00000000" w:rsidR="00000000" w:rsidRPr="00000000">
        <w:rPr>
          <w:rtl w:val="0"/>
        </w:rPr>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bGNFhuRLNWUOjxcjA0xkRbCokg==">CgMxLjA4AHIhMWpydlFUM1RFVXNwLVlxY0M1WUJ4dHVYaXdONHF1bWRP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2020-06-16T12:05:00Z</dcterms:created>
  <dc:creator>ICCECSEA</dc:creator>
</cp:coreProperties>
</file>