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May 1</w:t>
      </w:r>
      <w:r w:rsidDel="00000000" w:rsidR="00000000" w:rsidRPr="00000000">
        <w:rPr>
          <w:sz w:val="28"/>
          <w:szCs w:val="28"/>
          <w:rtl w:val="0"/>
        </w:rPr>
        <w:t xml:space="preserve">4</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Sixth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Cultivating a Heart of Sanctification</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17: 22-31</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66: 1-8</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Peter</w:t>
      </w:r>
      <w:r w:rsidDel="00000000" w:rsidR="00000000" w:rsidRPr="00000000">
        <w:rPr>
          <w:color w:val="222222"/>
          <w:sz w:val="28"/>
          <w:szCs w:val="28"/>
          <w:vertAlign w:val="baseline"/>
          <w:rtl w:val="0"/>
        </w:rPr>
        <w:t xml:space="preserve"> 3: 8-20</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14: 15-21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color w:val="000000"/>
          <w:sz w:val="24"/>
          <w:szCs w:val="24"/>
          <w:vertAlign w:val="baseline"/>
          <w:rtl w:val="0"/>
        </w:rPr>
        <w:t xml:space="preserve">The Law of the Lord is perfect, restoring the soul; the precepts of the Lord are right, restoring the heart.</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we continue our Paschal celebration, let us bring our prayers and thanksgivings to Him Who appointed His Son Jesus to judge the world in righteousness.</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O Lord, as we Your offspring abide in Your Son, grant that we receive His love;</w:t>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sz w:val="24"/>
          <w:szCs w:val="24"/>
          <w:vertAlign w:val="baseline"/>
          <w:rtl w:val="0"/>
        </w:rPr>
        <w:t xml:space="preserve">People:</w:t>
        <w:tab/>
        <w:t xml:space="preserve">And bear the fruit of joy, peace, and righteousness.</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As we Your offspring abide in Your Son, grant that we receive His Word;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And bear the fruit of hope for the nations.</w:t>
      </w:r>
      <w:r w:rsidDel="00000000" w:rsidR="00000000" w:rsidRPr="00000000">
        <w:rPr>
          <w:rtl w:val="0"/>
        </w:rPr>
      </w:r>
    </w:p>
    <w:p w:rsidR="00000000" w:rsidDel="00000000" w:rsidP="00000000" w:rsidRDefault="00000000" w:rsidRPr="00000000" w14:paraId="00000039">
      <w:pPr>
        <w:rPr>
          <w:i w:val="0"/>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As we Your offspring abide in Your Son, grant that we receive His faith;</w:t>
      </w:r>
    </w:p>
    <w:p w:rsidR="00000000" w:rsidDel="00000000" w:rsidP="00000000" w:rsidRDefault="00000000" w:rsidRPr="00000000" w14:paraId="0000003B">
      <w:pPr>
        <w:rPr>
          <w:i w:val="0"/>
          <w:sz w:val="24"/>
          <w:szCs w:val="24"/>
          <w:vertAlign w:val="baseline"/>
        </w:rPr>
      </w:pPr>
      <w:r w:rsidDel="00000000" w:rsidR="00000000" w:rsidRPr="00000000">
        <w:rPr>
          <w:i w:val="1"/>
          <w:sz w:val="24"/>
          <w:szCs w:val="24"/>
          <w:vertAlign w:val="baseline"/>
          <w:rtl w:val="0"/>
        </w:rPr>
        <w:t xml:space="preserve">People:</w:t>
        <w:tab/>
        <w:t xml:space="preserve">And bear the fruit of revival in our nation.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ind w:left="1418" w:hanging="1418"/>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As we Your offspring abide in Your Son, grant that we receive His obedience;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And bear the fruit of order throughout the world.</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ind w:left="1418"/>
        <w:rPr>
          <w:sz w:val="24"/>
          <w:szCs w:val="24"/>
        </w:rPr>
      </w:pPr>
      <w:r w:rsidDel="00000000" w:rsidR="00000000" w:rsidRPr="00000000">
        <w:rPr>
          <w:sz w:val="24"/>
          <w:szCs w:val="24"/>
          <w:rtl w:val="0"/>
        </w:rPr>
        <w:t xml:space="preserve">Minister:</w:t>
        <w:tab/>
        <w:t xml:space="preserve">As we Your offspring abide in Your Son, grant that we receive His power;</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People:</w:t>
        <w:tab/>
        <w:t xml:space="preserve">And bear the fruit of the miraculous in our midst</w:t>
      </w:r>
      <w:r w:rsidDel="00000000" w:rsidR="00000000" w:rsidRPr="00000000">
        <w:rPr>
          <w:sz w:val="24"/>
          <w:szCs w:val="24"/>
          <w:rtl w:val="0"/>
        </w:rPr>
        <w:t xml:space="preserve">.</w:t>
      </w:r>
    </w:p>
    <w:p w:rsidR="00000000" w:rsidDel="00000000" w:rsidP="00000000" w:rsidRDefault="00000000" w:rsidRPr="00000000" w14:paraId="00000042">
      <w:pPr>
        <w:ind w:left="1418" w:hanging="1418"/>
        <w:rPr>
          <w:sz w:val="24"/>
          <w:szCs w:val="24"/>
        </w:rPr>
      </w:pPr>
      <w:r w:rsidDel="00000000" w:rsidR="00000000" w:rsidRPr="00000000">
        <w:rPr>
          <w:rtl w:val="0"/>
        </w:rPr>
      </w:r>
    </w:p>
    <w:p w:rsidR="00000000" w:rsidDel="00000000" w:rsidP="00000000" w:rsidRDefault="00000000" w:rsidRPr="00000000" w14:paraId="00000043">
      <w:pPr>
        <w:ind w:left="1418" w:hanging="1418"/>
        <w:rPr>
          <w:sz w:val="24"/>
          <w:szCs w:val="24"/>
          <w:vertAlign w:val="baseline"/>
        </w:rPr>
      </w:pPr>
      <w:r w:rsidDel="00000000" w:rsidR="00000000" w:rsidRPr="00000000">
        <w:rPr>
          <w:sz w:val="24"/>
          <w:szCs w:val="24"/>
          <w:vertAlign w:val="baseline"/>
          <w:rtl w:val="0"/>
        </w:rPr>
        <w:t xml:space="preserve">Minister:</w:t>
        <w:tab/>
        <w:t xml:space="preserve">As we Your offspring abide in Your Son, grant that we receive the answer to our Corporate Petition;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be a Church abundant in the fruit of knowing You and making You known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Almighty Father, You are not a God Who is afar off and unknown, but You have made Yourself known unto Your offspring. Grant all an awareness of Your presence among us, through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in this </w:t>
      </w:r>
      <w:r w:rsidDel="00000000" w:rsidR="00000000" w:rsidRPr="00000000">
        <w:rPr>
          <w:sz w:val="24"/>
          <w:szCs w:val="24"/>
          <w:rtl w:val="0"/>
        </w:rPr>
        <w:t xml:space="preserve">Season</w:t>
      </w:r>
      <w:r w:rsidDel="00000000" w:rsidR="00000000" w:rsidRPr="00000000">
        <w:rPr>
          <w:sz w:val="24"/>
          <w:szCs w:val="24"/>
          <w:vertAlign w:val="baseline"/>
          <w:rtl w:val="0"/>
        </w:rPr>
        <w:t xml:space="preserve"> above all to laud You yet more gloriously, when Christ our Passover has been sacrificed.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For, with the old order destroyed, a universe cast down is renewed, and integrity of life is restored to us in Christ. </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Therefore, overcome with paschal joy every land, every people exults in Your praise, and the heavenly powers, with the angelic hosts, sing together the unending hymn of Your glory, as they acclaim: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kpuSfUTtTAQ6Q6efBnurKandmQ==">AMUW2mVB6kwej+hW7z4x1lwju+PfY+/wd1Inj+uOmQxeSWdgJ8jqys0aeGf2pgmmL6+MmsWd1/5Dzl/P3fbVVfbLdGEQvat9aodh4kvhJgyeZlgiYVsaK8o=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2020-04-28T12:54:00Z</dcterms:created>
  <dc:creator>ICCECSEA</dc:creator>
</cp:coreProperties>
</file>